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5F50" w14:textId="1F3D84DE" w:rsidR="007D46C5" w:rsidRPr="00B637EC" w:rsidRDefault="00CE30C6" w:rsidP="00CE30C6">
      <w:pPr>
        <w:pStyle w:val="Heading1"/>
        <w:rPr>
          <w:b/>
          <w:bCs/>
          <w:color w:val="1F3864" w:themeColor="accent1" w:themeShade="80"/>
        </w:rPr>
      </w:pPr>
      <w:r w:rsidRPr="00B637EC">
        <w:rPr>
          <w:b/>
          <w:bCs/>
          <w:color w:val="1F3864" w:themeColor="accent1" w:themeShade="80"/>
        </w:rPr>
        <w:t xml:space="preserve">Councillors Report </w:t>
      </w:r>
    </w:p>
    <w:p w14:paraId="161EF81E" w14:textId="0431827F" w:rsidR="00CE30C6" w:rsidRPr="00B637EC" w:rsidRDefault="00CE30C6" w:rsidP="00CE30C6">
      <w:pPr>
        <w:pStyle w:val="Heading2"/>
        <w:rPr>
          <w:b/>
          <w:bCs/>
          <w:color w:val="1F3864" w:themeColor="accent1" w:themeShade="80"/>
        </w:rPr>
      </w:pPr>
      <w:r w:rsidRPr="00B637EC">
        <w:rPr>
          <w:b/>
          <w:bCs/>
          <w:color w:val="1F3864" w:themeColor="accent1" w:themeShade="80"/>
        </w:rPr>
        <w:t xml:space="preserve">Harvey Laud </w:t>
      </w:r>
      <w:r w:rsidR="003C1107" w:rsidRPr="00B637EC">
        <w:rPr>
          <w:b/>
          <w:bCs/>
          <w:color w:val="1F3864" w:themeColor="accent1" w:themeShade="80"/>
        </w:rPr>
        <w:t xml:space="preserve">   </w:t>
      </w:r>
      <w:r w:rsidR="00085EC3">
        <w:rPr>
          <w:b/>
          <w:bCs/>
          <w:color w:val="1F3864" w:themeColor="accent1" w:themeShade="80"/>
        </w:rPr>
        <w:t>May</w:t>
      </w:r>
      <w:r w:rsidR="00DC4A87">
        <w:rPr>
          <w:b/>
          <w:bCs/>
          <w:color w:val="1F3864" w:themeColor="accent1" w:themeShade="80"/>
        </w:rPr>
        <w:t xml:space="preserve"> 2025</w:t>
      </w:r>
      <w:r w:rsidR="00AB4B62" w:rsidRPr="00B637EC">
        <w:rPr>
          <w:b/>
          <w:bCs/>
          <w:color w:val="1F3864" w:themeColor="accent1" w:themeShade="80"/>
        </w:rPr>
        <w:t xml:space="preserve"> </w:t>
      </w:r>
    </w:p>
    <w:p w14:paraId="1BAAF043" w14:textId="07D00905" w:rsidR="00CE30C6" w:rsidRDefault="00CE30C6" w:rsidP="00CE30C6"/>
    <w:p w14:paraId="52F6ADA7" w14:textId="3445881B" w:rsidR="00CE30C6" w:rsidRPr="000738F9" w:rsidRDefault="00CE30C6" w:rsidP="000738F9">
      <w:pPr>
        <w:pStyle w:val="Heading1"/>
        <w:rPr>
          <w:color w:val="1F3864" w:themeColor="accent1" w:themeShade="80"/>
        </w:rPr>
      </w:pPr>
      <w:r w:rsidRPr="000738F9">
        <w:rPr>
          <w:color w:val="1F3864" w:themeColor="accent1" w:themeShade="80"/>
        </w:rPr>
        <w:t>Street Lighting</w:t>
      </w:r>
    </w:p>
    <w:p w14:paraId="761A9183" w14:textId="43B8FC15" w:rsidR="00961393" w:rsidRDefault="00306A3A" w:rsidP="00CE30C6">
      <w:pPr>
        <w:rPr>
          <w:sz w:val="24"/>
          <w:szCs w:val="24"/>
        </w:rPr>
      </w:pPr>
      <w:r>
        <w:rPr>
          <w:sz w:val="24"/>
          <w:szCs w:val="24"/>
        </w:rPr>
        <w:t>The remedial works identified by our specialist lighting contractor in February when they completed the electrical safety certification, have now been completed satisfactorily. This now renders all parish owned streetlights (13 in number) compliant and certified.</w:t>
      </w:r>
    </w:p>
    <w:p w14:paraId="143A3370" w14:textId="5333745A" w:rsidR="00306A3A" w:rsidRDefault="00306A3A" w:rsidP="00CE30C6">
      <w:pPr>
        <w:rPr>
          <w:sz w:val="24"/>
          <w:szCs w:val="24"/>
        </w:rPr>
      </w:pPr>
      <w:r>
        <w:rPr>
          <w:sz w:val="24"/>
          <w:szCs w:val="24"/>
        </w:rPr>
        <w:t>I completed a visual check of all lights on Saturday 10</w:t>
      </w:r>
      <w:r w:rsidRPr="00306A3A">
        <w:rPr>
          <w:sz w:val="24"/>
          <w:szCs w:val="24"/>
          <w:vertAlign w:val="superscript"/>
        </w:rPr>
        <w:t>th</w:t>
      </w:r>
      <w:r>
        <w:rPr>
          <w:sz w:val="24"/>
          <w:szCs w:val="24"/>
        </w:rPr>
        <w:t xml:space="preserve"> May and apart from the fact that two lights have been numbered incorrectly, all appeared in order.</w:t>
      </w:r>
    </w:p>
    <w:p w14:paraId="373BDA0E" w14:textId="1514CCFF" w:rsidR="00306A3A" w:rsidRDefault="00306A3A" w:rsidP="00CE30C6">
      <w:pPr>
        <w:rPr>
          <w:sz w:val="24"/>
          <w:szCs w:val="24"/>
        </w:rPr>
      </w:pPr>
      <w:r>
        <w:rPr>
          <w:sz w:val="24"/>
          <w:szCs w:val="24"/>
        </w:rPr>
        <w:t>We will need to arrange for the lighting columns to be professionally assessed for structural integrity at some point later in the year and I will revert on the matter when I have relevant details.</w:t>
      </w:r>
    </w:p>
    <w:p w14:paraId="14D02B52" w14:textId="77777777" w:rsidR="00306A3A" w:rsidRDefault="00306A3A" w:rsidP="00CE30C6">
      <w:pPr>
        <w:rPr>
          <w:sz w:val="24"/>
          <w:szCs w:val="24"/>
        </w:rPr>
      </w:pPr>
    </w:p>
    <w:p w14:paraId="35A14BBF" w14:textId="6610E9FA" w:rsidR="00E07988" w:rsidRDefault="0073091C" w:rsidP="00CE30C6">
      <w:pPr>
        <w:rPr>
          <w:rFonts w:asciiTheme="majorHAnsi" w:eastAsiaTheme="majorEastAsia" w:hAnsiTheme="majorHAnsi" w:cstheme="majorBidi"/>
          <w:color w:val="1F3864" w:themeColor="accent1" w:themeShade="80"/>
          <w:sz w:val="32"/>
          <w:szCs w:val="32"/>
        </w:rPr>
      </w:pPr>
      <w:r>
        <w:rPr>
          <w:rFonts w:asciiTheme="majorHAnsi" w:eastAsiaTheme="majorEastAsia" w:hAnsiTheme="majorHAnsi" w:cstheme="majorBidi"/>
          <w:color w:val="1F3864" w:themeColor="accent1" w:themeShade="80"/>
          <w:sz w:val="32"/>
          <w:szCs w:val="32"/>
        </w:rPr>
        <w:t>Hill &amp; Moor</w:t>
      </w:r>
      <w:r w:rsidR="00E07988" w:rsidRPr="00E07988">
        <w:rPr>
          <w:rFonts w:asciiTheme="majorHAnsi" w:eastAsiaTheme="majorEastAsia" w:hAnsiTheme="majorHAnsi" w:cstheme="majorBidi"/>
          <w:color w:val="1F3864" w:themeColor="accent1" w:themeShade="80"/>
          <w:sz w:val="32"/>
          <w:szCs w:val="32"/>
        </w:rPr>
        <w:t xml:space="preserve"> Community Liaison Group (CLG)</w:t>
      </w:r>
    </w:p>
    <w:p w14:paraId="05288457" w14:textId="013AE6F6" w:rsidR="00620F03" w:rsidRDefault="00306A3A" w:rsidP="00CE30C6">
      <w:pPr>
        <w:rPr>
          <w:sz w:val="24"/>
          <w:szCs w:val="24"/>
        </w:rPr>
      </w:pPr>
      <w:r>
        <w:rPr>
          <w:sz w:val="24"/>
          <w:szCs w:val="24"/>
        </w:rPr>
        <w:t xml:space="preserve">Nothing to update. </w:t>
      </w:r>
    </w:p>
    <w:p w14:paraId="615F3B63" w14:textId="3A62FBAA" w:rsidR="00306A3A" w:rsidRPr="00620F03" w:rsidRDefault="00306A3A" w:rsidP="00CE30C6">
      <w:pPr>
        <w:rPr>
          <w:sz w:val="24"/>
          <w:szCs w:val="24"/>
        </w:rPr>
      </w:pPr>
      <w:r>
        <w:rPr>
          <w:sz w:val="24"/>
          <w:szCs w:val="24"/>
        </w:rPr>
        <w:t>Next meeting due Monday 21</w:t>
      </w:r>
      <w:r w:rsidRPr="00306A3A">
        <w:rPr>
          <w:sz w:val="24"/>
          <w:szCs w:val="24"/>
          <w:vertAlign w:val="superscript"/>
        </w:rPr>
        <w:t>st</w:t>
      </w:r>
      <w:r>
        <w:rPr>
          <w:sz w:val="24"/>
          <w:szCs w:val="24"/>
        </w:rPr>
        <w:t xml:space="preserve"> July</w:t>
      </w:r>
      <w:r w:rsidR="00DF08C4">
        <w:rPr>
          <w:sz w:val="24"/>
          <w:szCs w:val="24"/>
        </w:rPr>
        <w:t xml:space="preserve"> 2025</w:t>
      </w:r>
    </w:p>
    <w:p w14:paraId="7B59A7A7" w14:textId="6D6F4A27" w:rsidR="00620F03" w:rsidRDefault="00620F03" w:rsidP="00CE30C6"/>
    <w:p w14:paraId="052CAC8C" w14:textId="0B379E16" w:rsidR="000B6CA3" w:rsidRDefault="000B6CA3" w:rsidP="00CE30C6">
      <w:pPr>
        <w:rPr>
          <w:rFonts w:asciiTheme="majorHAnsi" w:eastAsiaTheme="majorEastAsia" w:hAnsiTheme="majorHAnsi" w:cstheme="majorBidi"/>
          <w:color w:val="1F3864" w:themeColor="accent1" w:themeShade="80"/>
          <w:sz w:val="32"/>
          <w:szCs w:val="32"/>
        </w:rPr>
      </w:pPr>
      <w:r w:rsidRPr="000B6CA3">
        <w:rPr>
          <w:rFonts w:asciiTheme="majorHAnsi" w:eastAsiaTheme="majorEastAsia" w:hAnsiTheme="majorHAnsi" w:cstheme="majorBidi"/>
          <w:color w:val="1F3864" w:themeColor="accent1" w:themeShade="80"/>
          <w:sz w:val="32"/>
          <w:szCs w:val="32"/>
        </w:rPr>
        <w:t>WPPC Finances</w:t>
      </w:r>
    </w:p>
    <w:p w14:paraId="5F14CBE0" w14:textId="29A383D8" w:rsidR="008F5EBC" w:rsidRPr="008F5EBC" w:rsidRDefault="008F5EBC" w:rsidP="00CE30C6">
      <w:pPr>
        <w:rPr>
          <w:sz w:val="24"/>
          <w:szCs w:val="24"/>
        </w:rPr>
      </w:pPr>
      <w:r w:rsidRPr="008F5EBC">
        <w:rPr>
          <w:sz w:val="24"/>
          <w:szCs w:val="24"/>
        </w:rPr>
        <w:t xml:space="preserve">The cash book income and receipts have been checked against the bank statement for the period </w:t>
      </w:r>
      <w:r>
        <w:rPr>
          <w:sz w:val="24"/>
          <w:szCs w:val="24"/>
        </w:rPr>
        <w:t>and reconciled - all in good order.</w:t>
      </w:r>
      <w:r w:rsidR="00DF08C4">
        <w:rPr>
          <w:sz w:val="24"/>
          <w:szCs w:val="24"/>
        </w:rPr>
        <w:t xml:space="preserve"> The cashbook has also been reconciled against the AGAR.</w:t>
      </w:r>
    </w:p>
    <w:p w14:paraId="12EAFDCF" w14:textId="77777777" w:rsidR="000B6CA3" w:rsidRPr="000B6CA3" w:rsidRDefault="000B6CA3" w:rsidP="00CE30C6">
      <w:pPr>
        <w:rPr>
          <w:rFonts w:asciiTheme="majorHAnsi" w:eastAsiaTheme="majorEastAsia" w:hAnsiTheme="majorHAnsi" w:cstheme="majorBidi"/>
          <w:color w:val="1F3864" w:themeColor="accent1" w:themeShade="80"/>
          <w:sz w:val="32"/>
          <w:szCs w:val="32"/>
        </w:rPr>
      </w:pPr>
    </w:p>
    <w:p w14:paraId="09A0DE7F" w14:textId="77777777" w:rsidR="00CE30C6" w:rsidRPr="00CE30C6" w:rsidRDefault="00CE30C6" w:rsidP="00CE30C6"/>
    <w:sectPr w:rsidR="00CE30C6" w:rsidRPr="00CE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6"/>
    <w:rsid w:val="00016400"/>
    <w:rsid w:val="000738F9"/>
    <w:rsid w:val="00085EC3"/>
    <w:rsid w:val="00096284"/>
    <w:rsid w:val="000B6CA3"/>
    <w:rsid w:val="000D0AD3"/>
    <w:rsid w:val="000F5D16"/>
    <w:rsid w:val="0010257E"/>
    <w:rsid w:val="0012779D"/>
    <w:rsid w:val="00146EE0"/>
    <w:rsid w:val="00157D0F"/>
    <w:rsid w:val="00181872"/>
    <w:rsid w:val="001C69A8"/>
    <w:rsid w:val="001D1F10"/>
    <w:rsid w:val="001F09FB"/>
    <w:rsid w:val="002B3C8F"/>
    <w:rsid w:val="002D25D6"/>
    <w:rsid w:val="002F3908"/>
    <w:rsid w:val="00306A3A"/>
    <w:rsid w:val="003C1107"/>
    <w:rsid w:val="003C2030"/>
    <w:rsid w:val="0043078A"/>
    <w:rsid w:val="00437E8A"/>
    <w:rsid w:val="004F42EB"/>
    <w:rsid w:val="005945A9"/>
    <w:rsid w:val="005A78AF"/>
    <w:rsid w:val="005C23B8"/>
    <w:rsid w:val="00620F03"/>
    <w:rsid w:val="006A2AB0"/>
    <w:rsid w:val="006B0AE9"/>
    <w:rsid w:val="00700E02"/>
    <w:rsid w:val="0073091C"/>
    <w:rsid w:val="007D46C5"/>
    <w:rsid w:val="00803F36"/>
    <w:rsid w:val="008A62D5"/>
    <w:rsid w:val="008B754E"/>
    <w:rsid w:val="008F5EBC"/>
    <w:rsid w:val="00926465"/>
    <w:rsid w:val="00961393"/>
    <w:rsid w:val="009742E9"/>
    <w:rsid w:val="009A0619"/>
    <w:rsid w:val="00A201A1"/>
    <w:rsid w:val="00A33BBD"/>
    <w:rsid w:val="00AB4B62"/>
    <w:rsid w:val="00B57296"/>
    <w:rsid w:val="00B637EC"/>
    <w:rsid w:val="00BA35D5"/>
    <w:rsid w:val="00BB77F0"/>
    <w:rsid w:val="00BE2249"/>
    <w:rsid w:val="00C22763"/>
    <w:rsid w:val="00C43E92"/>
    <w:rsid w:val="00C55A00"/>
    <w:rsid w:val="00C618D6"/>
    <w:rsid w:val="00CB6BC7"/>
    <w:rsid w:val="00CE30C6"/>
    <w:rsid w:val="00CE7DF2"/>
    <w:rsid w:val="00D154C4"/>
    <w:rsid w:val="00D6472D"/>
    <w:rsid w:val="00DC4A87"/>
    <w:rsid w:val="00DC7140"/>
    <w:rsid w:val="00DC7CC7"/>
    <w:rsid w:val="00DF08C4"/>
    <w:rsid w:val="00E07988"/>
    <w:rsid w:val="00E264A1"/>
    <w:rsid w:val="00E500B1"/>
    <w:rsid w:val="00EE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F130"/>
  <w15:chartTrackingRefBased/>
  <w15:docId w15:val="{B60F03DD-0C62-4ADC-89EA-380B19C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30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30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30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30C6"/>
    <w:rPr>
      <w:rFonts w:eastAsiaTheme="minorEastAsia"/>
      <w:color w:val="5A5A5A" w:themeColor="text1" w:themeTint="A5"/>
      <w:spacing w:val="15"/>
    </w:rPr>
  </w:style>
  <w:style w:type="paragraph" w:styleId="Title">
    <w:name w:val="Title"/>
    <w:basedOn w:val="Normal"/>
    <w:next w:val="Normal"/>
    <w:link w:val="TitleChar"/>
    <w:uiPriority w:val="10"/>
    <w:qFormat/>
    <w:rsid w:val="00CE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30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3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30C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73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2048">
      <w:bodyDiv w:val="1"/>
      <w:marLeft w:val="0"/>
      <w:marRight w:val="0"/>
      <w:marTop w:val="0"/>
      <w:marBottom w:val="0"/>
      <w:divBdr>
        <w:top w:val="none" w:sz="0" w:space="0" w:color="auto"/>
        <w:left w:val="none" w:sz="0" w:space="0" w:color="auto"/>
        <w:bottom w:val="none" w:sz="0" w:space="0" w:color="auto"/>
        <w:right w:val="none" w:sz="0" w:space="0" w:color="auto"/>
      </w:divBdr>
    </w:div>
    <w:div w:id="15032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659f5f-ea6d-4a81-b4e4-1cfd88663fd9}" enabled="0" method="" siteId="{f1659f5f-ea6d-4a81-b4e4-1cfd88663fd9}"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Laud</dc:creator>
  <cp:keywords/>
  <dc:description/>
  <cp:lastModifiedBy>Harvey Laud</cp:lastModifiedBy>
  <cp:revision>4</cp:revision>
  <dcterms:created xsi:type="dcterms:W3CDTF">2025-05-12T17:50:00Z</dcterms:created>
  <dcterms:modified xsi:type="dcterms:W3CDTF">2025-05-12T19:08:00Z</dcterms:modified>
</cp:coreProperties>
</file>