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FF55" w14:textId="77777777" w:rsidR="00787D73" w:rsidRDefault="00787D73" w:rsidP="00787D73">
      <w:pPr>
        <w:pStyle w:val="v1p1"/>
        <w:shd w:val="clear" w:color="auto" w:fill="FFFFFF"/>
        <w:spacing w:before="0" w:beforeAutospacing="0"/>
        <w:rPr>
          <w:rFonts w:ascii="Verdana" w:hAnsi="Verdana"/>
          <w:color w:val="000000"/>
          <w:sz w:val="42"/>
          <w:szCs w:val="42"/>
        </w:rPr>
      </w:pPr>
      <w:r>
        <w:rPr>
          <w:rStyle w:val="v1s1"/>
          <w:rFonts w:ascii="UICTFontTextStyleBody" w:hAnsi="UICTFontTextStyleBody"/>
          <w:b/>
          <w:bCs/>
          <w:color w:val="000000"/>
          <w:sz w:val="42"/>
          <w:szCs w:val="42"/>
        </w:rPr>
        <w:t>Councillor Carr, report 14.7.25</w:t>
      </w:r>
    </w:p>
    <w:p w14:paraId="315114B4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0E941968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629F605A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Planning</w:t>
      </w:r>
      <w:r>
        <w:rPr>
          <w:rStyle w:val="v1s2"/>
          <w:rFonts w:ascii="UICTFontTextStyleBody" w:hAnsi="UICTFontTextStyleBody"/>
          <w:color w:val="000000"/>
          <w:sz w:val="26"/>
          <w:szCs w:val="26"/>
        </w:rPr>
        <w:t xml:space="preserve">: The Inspectors have released their initial findings in the SWDPR examination. They consider that the proposed development at Throckmorton cannot be developed as part of the current </w:t>
      </w:r>
      <w:proofErr w:type="gramStart"/>
      <w:r>
        <w:rPr>
          <w:rStyle w:val="v1s2"/>
          <w:rFonts w:ascii="UICTFontTextStyleBody" w:hAnsi="UICTFontTextStyleBody"/>
          <w:color w:val="000000"/>
          <w:sz w:val="26"/>
          <w:szCs w:val="26"/>
        </w:rPr>
        <w:t>plan, but</w:t>
      </w:r>
      <w:proofErr w:type="gramEnd"/>
      <w:r>
        <w:rPr>
          <w:rStyle w:val="v1s2"/>
          <w:rFonts w:ascii="UICTFontTextStyleBody" w:hAnsi="UICTFontTextStyleBody"/>
          <w:color w:val="000000"/>
          <w:sz w:val="26"/>
          <w:szCs w:val="26"/>
        </w:rPr>
        <w:t xml:space="preserve"> might be developable in the future. This vindicates the effort put in by Throckmorton Parish Council in association with </w:t>
      </w:r>
      <w:proofErr w:type="spellStart"/>
      <w:r>
        <w:rPr>
          <w:rStyle w:val="v1s2"/>
          <w:rFonts w:ascii="UICTFontTextStyleBody" w:hAnsi="UICTFontTextStyleBody"/>
          <w:color w:val="000000"/>
          <w:sz w:val="26"/>
          <w:szCs w:val="26"/>
        </w:rPr>
        <w:t>Pinvin</w:t>
      </w:r>
      <w:proofErr w:type="spellEnd"/>
      <w:r>
        <w:rPr>
          <w:rStyle w:val="v1s2"/>
          <w:rFonts w:ascii="UICTFontTextStyleBody" w:hAnsi="UICTFontTextStyleBody"/>
          <w:color w:val="000000"/>
          <w:sz w:val="26"/>
          <w:szCs w:val="26"/>
        </w:rPr>
        <w:t>, Wyre Piddle and Hill and Moor, who worked together to oppose the proposal.</w:t>
      </w:r>
    </w:p>
    <w:p w14:paraId="17405808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1A7DDDA3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2"/>
          <w:rFonts w:ascii="UICTFontTextStyleBody" w:hAnsi="UICTFontTextStyleBody"/>
          <w:color w:val="000000"/>
          <w:sz w:val="26"/>
          <w:szCs w:val="26"/>
        </w:rPr>
        <w:t>The SWDPR removes the small ‘significant gaps’ which protect coalescence with the urban sprawl of North Pershore. The inspectors have not found fault with this.</w:t>
      </w:r>
    </w:p>
    <w:p w14:paraId="69AC6890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16345EEA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2"/>
          <w:rFonts w:ascii="UICTFontTextStyleBody" w:hAnsi="UICTFontTextStyleBody"/>
          <w:color w:val="000000"/>
          <w:sz w:val="26"/>
          <w:szCs w:val="26"/>
        </w:rPr>
        <w:t>Importantly, the Inspectors have </w:t>
      </w:r>
      <w:r>
        <w:rPr>
          <w:rStyle w:val="v1s4"/>
          <w:rFonts w:ascii="UICTFontTextStyleBody" w:hAnsi="UICTFontTextStyleBody"/>
          <w:color w:val="000000"/>
          <w:sz w:val="26"/>
          <w:szCs w:val="26"/>
        </w:rPr>
        <w:t>not</w:t>
      </w:r>
      <w:r>
        <w:rPr>
          <w:rStyle w:val="v1s2"/>
          <w:rFonts w:ascii="UICTFontTextStyleBody" w:hAnsi="UICTFontTextStyleBody"/>
          <w:color w:val="000000"/>
          <w:sz w:val="26"/>
          <w:szCs w:val="26"/>
        </w:rPr>
        <w:t> confirmed that the plan will assure the required 5year land housing supply, so presumably the ‘tilted balance’ will continue to favour development.</w:t>
      </w:r>
    </w:p>
    <w:p w14:paraId="722A017C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5087E104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2"/>
          <w:rFonts w:ascii="UICTFontTextStyleBody" w:hAnsi="UICTFontTextStyleBody"/>
          <w:color w:val="000000"/>
          <w:sz w:val="26"/>
          <w:szCs w:val="26"/>
        </w:rPr>
        <w:t xml:space="preserve">One other notable part of the Inspectors’ initial findings is that they have said that although a neighbourhood plan has been developed in </w:t>
      </w:r>
      <w:proofErr w:type="spellStart"/>
      <w:r>
        <w:rPr>
          <w:rStyle w:val="v1s2"/>
          <w:rFonts w:ascii="UICTFontTextStyleBody" w:hAnsi="UICTFontTextStyleBody"/>
          <w:color w:val="000000"/>
          <w:sz w:val="26"/>
          <w:szCs w:val="26"/>
        </w:rPr>
        <w:t>Welland</w:t>
      </w:r>
      <w:proofErr w:type="spellEnd"/>
      <w:r>
        <w:rPr>
          <w:rStyle w:val="v1s2"/>
          <w:rFonts w:ascii="UICTFontTextStyleBody" w:hAnsi="UICTFontTextStyleBody"/>
          <w:color w:val="000000"/>
          <w:sz w:val="26"/>
          <w:szCs w:val="26"/>
        </w:rPr>
        <w:t>, with sufficient provision to meet their housing Requirement, this does not preclude further development within the neighbourhood. This does bring into question the purpose of the neighbourhood plan.</w:t>
      </w:r>
    </w:p>
    <w:p w14:paraId="07D030BF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58EABE24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2"/>
          <w:rFonts w:ascii="UICTFontTextStyleBody" w:hAnsi="UICTFontTextStyleBody"/>
          <w:color w:val="000000"/>
          <w:sz w:val="26"/>
          <w:szCs w:val="26"/>
        </w:rPr>
        <w:t>We are not awaiting the outcome of any major local planning applications at present.</w:t>
      </w:r>
    </w:p>
    <w:p w14:paraId="408D521B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0893A649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Litter Picking</w:t>
      </w:r>
      <w:r>
        <w:rPr>
          <w:rStyle w:val="v1s2"/>
          <w:rFonts w:ascii="UICTFontTextStyleBody" w:hAnsi="UICTFontTextStyleBody"/>
          <w:color w:val="000000"/>
          <w:sz w:val="26"/>
          <w:szCs w:val="26"/>
        </w:rPr>
        <w:t> - no litter picking needed at present.</w:t>
      </w:r>
    </w:p>
    <w:p w14:paraId="235EF525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0CEF4FE1" w14:textId="77777777" w:rsidR="00787D73" w:rsidRDefault="00787D73" w:rsidP="00787D73">
      <w:pPr>
        <w:pStyle w:val="v1p3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Style w:val="v1s3"/>
          <w:rFonts w:ascii="UICTFontTextStyleEmphasizedBody" w:hAnsi="UICTFontTextStyleEmphasizedBody"/>
          <w:b/>
          <w:bCs/>
          <w:color w:val="000000"/>
          <w:sz w:val="26"/>
          <w:szCs w:val="26"/>
        </w:rPr>
        <w:t>The Cross</w:t>
      </w:r>
      <w:r>
        <w:rPr>
          <w:rStyle w:val="v1s2"/>
          <w:rFonts w:ascii="UICTFontTextStyleBody" w:hAnsi="UICTFontTextStyleBody"/>
          <w:color w:val="000000"/>
          <w:sz w:val="26"/>
          <w:szCs w:val="26"/>
        </w:rPr>
        <w:t> - inspected 14.7.25. Stable and generally in good repair. There is a small crack at the base of the main column which appears to have a small void under it. I will investigate this.</w:t>
      </w:r>
    </w:p>
    <w:p w14:paraId="53D8307F" w14:textId="77777777" w:rsidR="00787D73" w:rsidRDefault="00787D73" w:rsidP="00787D73">
      <w:pPr>
        <w:pStyle w:val="v1p2"/>
        <w:shd w:val="clear" w:color="auto" w:fill="FFFFFF"/>
        <w:spacing w:before="0" w:beforeAutospacing="0"/>
        <w:rPr>
          <w:rFonts w:ascii="Verdana" w:hAnsi="Verdana"/>
          <w:color w:val="000000"/>
          <w:sz w:val="26"/>
          <w:szCs w:val="26"/>
        </w:rPr>
      </w:pPr>
      <w:r>
        <w:rPr>
          <w:rFonts w:ascii="Verdana" w:hAnsi="Verdana"/>
          <w:color w:val="000000"/>
          <w:sz w:val="26"/>
          <w:szCs w:val="26"/>
        </w:rPr>
        <w:t> </w:t>
      </w:r>
    </w:p>
    <w:p w14:paraId="46B037B7" w14:textId="0E99FEEC" w:rsidR="00667CEB" w:rsidRDefault="00667CEB">
      <w:pPr>
        <w:pStyle w:val="Standard"/>
        <w:rPr>
          <w:rFonts w:hint="eastAsia"/>
          <w:b/>
          <w:bCs/>
        </w:rPr>
      </w:pPr>
    </w:p>
    <w:sectPr w:rsidR="00667CE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056AC" w14:textId="77777777" w:rsidR="00F200AF" w:rsidRDefault="00F200AF">
      <w:pPr>
        <w:rPr>
          <w:rFonts w:hint="eastAsia"/>
        </w:rPr>
      </w:pPr>
      <w:r>
        <w:separator/>
      </w:r>
    </w:p>
  </w:endnote>
  <w:endnote w:type="continuationSeparator" w:id="0">
    <w:p w14:paraId="3FCCC6A9" w14:textId="77777777" w:rsidR="00F200AF" w:rsidRDefault="00F200A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UICTFontTextStyleEmphasizedBody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214D5" w14:textId="77777777" w:rsidR="00F200AF" w:rsidRDefault="00F200A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0C98581" w14:textId="77777777" w:rsidR="00F200AF" w:rsidRDefault="00F200A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E578A"/>
    <w:multiLevelType w:val="multilevel"/>
    <w:tmpl w:val="36B8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9303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EB"/>
    <w:rsid w:val="000304A5"/>
    <w:rsid w:val="00126B00"/>
    <w:rsid w:val="0036322A"/>
    <w:rsid w:val="0037430B"/>
    <w:rsid w:val="00667CEB"/>
    <w:rsid w:val="00715C93"/>
    <w:rsid w:val="00787D73"/>
    <w:rsid w:val="008B4EBB"/>
    <w:rsid w:val="00B16BA3"/>
    <w:rsid w:val="00C545F4"/>
    <w:rsid w:val="00F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A188"/>
  <w15:docId w15:val="{DEA71041-F21B-4FE4-8AF4-9505B1E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v1p1">
    <w:name w:val="v1p1"/>
    <w:basedOn w:val="Normal"/>
    <w:rsid w:val="00787D7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  <w:style w:type="character" w:customStyle="1" w:styleId="v1s1">
    <w:name w:val="v1s1"/>
    <w:basedOn w:val="DefaultParagraphFont"/>
    <w:rsid w:val="00787D73"/>
  </w:style>
  <w:style w:type="paragraph" w:customStyle="1" w:styleId="v1p2">
    <w:name w:val="v1p2"/>
    <w:basedOn w:val="Normal"/>
    <w:rsid w:val="00787D7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customStyle="1" w:styleId="v1p3">
    <w:name w:val="v1p3"/>
    <w:basedOn w:val="Normal"/>
    <w:rsid w:val="00787D7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  <w:style w:type="character" w:customStyle="1" w:styleId="v1s3">
    <w:name w:val="v1s3"/>
    <w:basedOn w:val="DefaultParagraphFont"/>
    <w:rsid w:val="00787D73"/>
  </w:style>
  <w:style w:type="character" w:customStyle="1" w:styleId="v1s2">
    <w:name w:val="v1s2"/>
    <w:basedOn w:val="DefaultParagraphFont"/>
    <w:rsid w:val="00787D73"/>
  </w:style>
  <w:style w:type="character" w:customStyle="1" w:styleId="v1s4">
    <w:name w:val="v1s4"/>
    <w:basedOn w:val="DefaultParagraphFont"/>
    <w:rsid w:val="00787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Theo Cope</cp:lastModifiedBy>
  <cp:revision>2</cp:revision>
  <dcterms:created xsi:type="dcterms:W3CDTF">2025-07-21T10:27:00Z</dcterms:created>
  <dcterms:modified xsi:type="dcterms:W3CDTF">2025-07-21T10:27:00Z</dcterms:modified>
</cp:coreProperties>
</file>